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59B9" w:rsidRPr="00D30889" w:rsidRDefault="00FD59B9" w:rsidP="00D30889">
      <w:pPr>
        <w:pStyle w:val="ListParagraph"/>
        <w:spacing w:before="4"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W przypadku braku możliwości efektywnego żywienia dietą kuchenną wskazane jest wsparcie doustnymi dietami przemysłowymi (tzw. żywność specjalnego przeznaczenia medycznego – FSMP). Stanowią one skoncentrowane źródło energii i składników odżywczych zwłaszcza białka w małej objętości. Są specjalnie przygotowane, aby dostarczyć wartościowych składników pożywienia dla chorych. Obecnie dostępne na rynku  preparaty  różnią się między sobą smakiem, postacią  (forma płynu, jak i proszku/granulatu do rozpuszczania w wodzie), składem a także przeznaczeniem. Preparaty FSMP zalecane są m.in. jako przygotowanie przed zabiegiem chirurgicznym, aby poprawić efekty leczenia operacyjnego. Aby uzyskać korzystny efekt powinny być stosowane regularnie w okresie przed operacyjnym przez 10-14 dni. </w:t>
      </w:r>
    </w:p>
    <w:p w:rsidR="00FD59B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Aby uzyskać pierwsze zadowalające efekty przyrostu masy ciała lub zatrzymania utraty masy ciała, powstrzymania postępującego niedożywienia należy do diety włączyć 1-3 butelki na dobę przez okres minimum 10-14dni.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Należy pamiętać, że żywność specjalnego przeznaczenia medycznego powinna stanowić uzupełnienie naturalnej diety, a nie ją zastępować. FSMP spożywa się pomiędzy posiłkami, nie może on wypierać pełnowartościowych posiłków z diety. Wyjątek stanowią szczególne sytuacje, w których pacjentowi zaleca się stosowanie diety kompletnej stanowiącej jedyne źródło pożywienia.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Diety kompletne zawierają wszystkie makro- (białko, tłuszcze, węglowodany, w tym błonnik) i mikroskładniki (witaminy, minerały, pierwiastki śladowe) diety. Mogą całkowicie zastąpić dietę, mogą również stanowić jej uzupełnienie. Natomiast preparaty niekompletne zawierają w swoim składzie wybrane składniki odżywcze i mogą być stosowane tylko i wyłącznie jako dodatek do diety.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Preparaty płynne należy pić powoli, małymi łykami przez minimum 30 minut. Najlepiej schłodzić je przed spożyciem.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Żywność specjalnego przeznaczenia medycznego w postaci płynnej jak </w:t>
      </w:r>
      <w:r w:rsidRPr="00D30889">
        <w:rPr>
          <w:rFonts w:ascii="Times New Roman" w:hAnsi="Times New Roman" w:cs="Times New Roman"/>
          <w:sz w:val="24"/>
          <w:szCs w:val="24"/>
        </w:rPr>
        <w:br/>
        <w:t>i proszku lub granulatu można dodawać do posiłków do: zup, jogurtów, sosów.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Dozwolone jest rozcieńczenie preparatu z wodą lub dodanie soku z cytryny lub pomarańczy, gdy odczuwalny smak jest zbyt słodki.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Preparaty w formie płynu mogą stanowić bazę dla koktajli, galaretek, kisieli itp.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W przypadku pojawienia się nudności podczas spożywania diety preparat można dodawać do jedzenia, gdyż będzie wtedy lepiej tolerowany, niż w przypadku wypijania go samodzielnie.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W przypadku biegunki należy preparat połączyć z produktami zapierającymi np. mało dojrzałym bananem, kleikiem ryżowym lub łyk preparatu popijać łykiem wody/gorzkiej herbaty. </w:t>
      </w:r>
    </w:p>
    <w:p w:rsidR="00FD59B9" w:rsidRPr="00D3088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Diet przemysłowych tj. FSMP nie można gotować, podgrzewać w kuchenkach mikrofalowych. W celu ich delikatnego ogrzania należy je połączyć z ciepłym płynem lub ogrzać w łaźni wodnej.</w:t>
      </w:r>
    </w:p>
    <w:p w:rsidR="00FD59B9" w:rsidRDefault="00FD59B9" w:rsidP="00D30889">
      <w:pPr>
        <w:pStyle w:val="ListParagraph"/>
        <w:numPr>
          <w:ilvl w:val="0"/>
          <w:numId w:val="33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Preparatów FSMP należy szukać do zakupienia w aptekach, gdyż jest to wyrób medyczny przeznaczony do stosowania u pacjentów ze szczególnymi wskazaniami klinicznymi. Nie można ich zastępować produktami przeznaczonymi dla innych grup cechujących się wzmożonym zapotrzebowaniem na energię i/lub składniki odżywcze jak np.: sportowcy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D59B9" w:rsidRPr="00D30889" w:rsidRDefault="00FD59B9" w:rsidP="00D30889">
      <w:pPr>
        <w:pStyle w:val="ListParagraph"/>
        <w:spacing w:before="4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spacing w:before="4" w:after="0"/>
        <w:jc w:val="center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PRZYKŁADY DIET PRZEMYSŁOWYCH DOSTĘPNYCH NA RYNKU POLSKIM</w:t>
      </w:r>
    </w:p>
    <w:p w:rsidR="00FD59B9" w:rsidRPr="00D30889" w:rsidRDefault="00FD59B9" w:rsidP="00D30889">
      <w:pPr>
        <w:pStyle w:val="ListParagraph"/>
        <w:spacing w:before="4" w:after="0"/>
        <w:ind w:left="0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Należy zawsze przeczytać ulotkę informacyjną dołączoną do produktu z informacjami o wskazaniach, przeciwwskazaniach, efektach ubocznych i zasadach stosowania diety przemysłowej. Należy zasięgnąć rady farmaceuty/lekarza/dietetyka co do wyboru odpowiedniej dla Państwa diety. </w:t>
      </w:r>
    </w:p>
    <w:p w:rsidR="00FD59B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Diety doustne w proszku (różne smaki):</w:t>
      </w:r>
    </w:p>
    <w:p w:rsidR="00FD59B9" w:rsidRPr="00D30889" w:rsidRDefault="00FD59B9" w:rsidP="00D30889">
      <w:pPr>
        <w:pStyle w:val="ListParagraph"/>
        <w:numPr>
          <w:ilvl w:val="0"/>
          <w:numId w:val="34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Nutramil Complex Protein/Nutramil Complex,</w:t>
      </w:r>
    </w:p>
    <w:p w:rsidR="00FD59B9" w:rsidRPr="00D30889" w:rsidRDefault="00FD59B9" w:rsidP="00D30889">
      <w:pPr>
        <w:pStyle w:val="ListParagraph"/>
        <w:numPr>
          <w:ilvl w:val="0"/>
          <w:numId w:val="34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Immuven,</w:t>
      </w:r>
    </w:p>
    <w:p w:rsidR="00FD59B9" w:rsidRPr="00D30889" w:rsidRDefault="00FD59B9" w:rsidP="00D30889">
      <w:pPr>
        <w:pStyle w:val="ListParagraph"/>
        <w:numPr>
          <w:ilvl w:val="0"/>
          <w:numId w:val="34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Immax wysokobiałkowa dieta w proszku,</w:t>
      </w:r>
    </w:p>
    <w:p w:rsidR="00FD59B9" w:rsidRPr="00D30889" w:rsidRDefault="00FD59B9" w:rsidP="00D30889">
      <w:pPr>
        <w:pStyle w:val="ListParagraph"/>
        <w:numPr>
          <w:ilvl w:val="0"/>
          <w:numId w:val="34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Recomed,</w:t>
      </w:r>
    </w:p>
    <w:p w:rsidR="00FD59B9" w:rsidRPr="00D30889" w:rsidRDefault="00FD59B9" w:rsidP="00D30889">
      <w:pPr>
        <w:pStyle w:val="ListParagraph"/>
        <w:numPr>
          <w:ilvl w:val="0"/>
          <w:numId w:val="34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Impact Oral.</w:t>
      </w:r>
    </w:p>
    <w:p w:rsidR="00FD59B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Dla pacjentów niedożywionych lub zagrożonych niedożywieniem związanym z chorobą:</w:t>
      </w:r>
    </w:p>
    <w:p w:rsidR="00FD59B9" w:rsidRPr="00D30889" w:rsidRDefault="00FD59B9" w:rsidP="00D30889">
      <w:pPr>
        <w:pStyle w:val="ListParagraph"/>
        <w:numPr>
          <w:ilvl w:val="0"/>
          <w:numId w:val="35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Energy Zip,</w:t>
      </w:r>
    </w:p>
    <w:p w:rsidR="00FD59B9" w:rsidRPr="00D30889" w:rsidRDefault="00FD59B9" w:rsidP="00D30889">
      <w:pPr>
        <w:pStyle w:val="ListParagraph"/>
        <w:numPr>
          <w:ilvl w:val="0"/>
          <w:numId w:val="35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Nutridrink,</w:t>
      </w:r>
    </w:p>
    <w:p w:rsidR="00FD59B9" w:rsidRPr="00D30889" w:rsidRDefault="00FD59B9" w:rsidP="00D30889">
      <w:pPr>
        <w:pStyle w:val="ListParagraph"/>
        <w:numPr>
          <w:ilvl w:val="0"/>
          <w:numId w:val="35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Nutridrink Protein,</w:t>
      </w:r>
    </w:p>
    <w:p w:rsidR="00FD59B9" w:rsidRPr="00D30889" w:rsidRDefault="00FD59B9" w:rsidP="00D30889">
      <w:pPr>
        <w:pStyle w:val="ListParagraph"/>
        <w:numPr>
          <w:ilvl w:val="0"/>
          <w:numId w:val="35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Forticare,</w:t>
      </w:r>
    </w:p>
    <w:p w:rsidR="00FD59B9" w:rsidRPr="00D30889" w:rsidRDefault="00FD59B9" w:rsidP="00D30889">
      <w:pPr>
        <w:pStyle w:val="ListParagraph"/>
        <w:numPr>
          <w:ilvl w:val="0"/>
          <w:numId w:val="35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Fresubin Energy,</w:t>
      </w:r>
    </w:p>
    <w:p w:rsidR="00FD59B9" w:rsidRPr="00D30889" w:rsidRDefault="00FD59B9" w:rsidP="00D30889">
      <w:pPr>
        <w:pStyle w:val="ListParagraph"/>
        <w:numPr>
          <w:ilvl w:val="0"/>
          <w:numId w:val="35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Skin repair,</w:t>
      </w:r>
    </w:p>
    <w:p w:rsidR="00FD59B9" w:rsidRPr="00D30889" w:rsidRDefault="00FD59B9" w:rsidP="00D30889">
      <w:pPr>
        <w:pStyle w:val="ListParagraph"/>
        <w:numPr>
          <w:ilvl w:val="0"/>
          <w:numId w:val="35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Supportan.</w:t>
      </w:r>
    </w:p>
    <w:p w:rsidR="00FD59B9" w:rsidRPr="00D3088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Do postępowania dietetycznego w niedożywieniu związanym z chorobą u pacjentów </w:t>
      </w:r>
      <w:r w:rsidRPr="00D30889">
        <w:rPr>
          <w:rFonts w:ascii="Times New Roman" w:hAnsi="Times New Roman" w:cs="Times New Roman"/>
          <w:sz w:val="24"/>
          <w:szCs w:val="24"/>
        </w:rPr>
        <w:br/>
        <w:t>z cukrzycą:</w:t>
      </w:r>
    </w:p>
    <w:p w:rsidR="00FD59B9" w:rsidRPr="00D30889" w:rsidRDefault="00FD59B9" w:rsidP="00D30889">
      <w:pPr>
        <w:pStyle w:val="ListParagraph"/>
        <w:numPr>
          <w:ilvl w:val="0"/>
          <w:numId w:val="36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Diamax,</w:t>
      </w:r>
    </w:p>
    <w:p w:rsidR="00FD59B9" w:rsidRPr="00D30889" w:rsidRDefault="00FD59B9" w:rsidP="00D30889">
      <w:pPr>
        <w:pStyle w:val="ListParagraph"/>
        <w:numPr>
          <w:ilvl w:val="0"/>
          <w:numId w:val="36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Diasip,</w:t>
      </w:r>
    </w:p>
    <w:p w:rsidR="00FD59B9" w:rsidRPr="00D30889" w:rsidRDefault="00FD59B9" w:rsidP="00D30889">
      <w:pPr>
        <w:pStyle w:val="ListParagraph"/>
        <w:numPr>
          <w:ilvl w:val="0"/>
          <w:numId w:val="36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Diben,</w:t>
      </w:r>
    </w:p>
    <w:p w:rsidR="00FD59B9" w:rsidRPr="00D30889" w:rsidRDefault="00FD59B9" w:rsidP="00D30889">
      <w:pPr>
        <w:pStyle w:val="ListParagraph"/>
        <w:numPr>
          <w:ilvl w:val="0"/>
          <w:numId w:val="36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Recomed dla diabetyków.</w:t>
      </w:r>
    </w:p>
    <w:p w:rsidR="00FD59B9" w:rsidRDefault="00FD59B9" w:rsidP="00D30889">
      <w:pPr>
        <w:pStyle w:val="ListParagraph"/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Default="00FD59B9" w:rsidP="00D30889">
      <w:pPr>
        <w:pStyle w:val="ListParagraph"/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Default="00FD59B9" w:rsidP="00D30889">
      <w:pPr>
        <w:pStyle w:val="ListParagraph"/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Do postepowania dietetycznego w niedożywieniu związanym z chorobą u pacjentów </w:t>
      </w:r>
      <w:r w:rsidRPr="00D30889">
        <w:rPr>
          <w:rFonts w:ascii="Times New Roman" w:hAnsi="Times New Roman" w:cs="Times New Roman"/>
          <w:sz w:val="24"/>
          <w:szCs w:val="24"/>
        </w:rPr>
        <w:br/>
        <w:t>z niewydolnością nerek:</w:t>
      </w:r>
    </w:p>
    <w:p w:rsidR="00FD59B9" w:rsidRPr="00D30889" w:rsidRDefault="00FD59B9" w:rsidP="00D30889">
      <w:pPr>
        <w:pStyle w:val="ListParagraph"/>
        <w:numPr>
          <w:ilvl w:val="0"/>
          <w:numId w:val="37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HDMax (dializy),</w:t>
      </w:r>
    </w:p>
    <w:p w:rsidR="00FD59B9" w:rsidRPr="00D30889" w:rsidRDefault="00FD59B9" w:rsidP="00D30889">
      <w:pPr>
        <w:pStyle w:val="ListParagraph"/>
        <w:numPr>
          <w:ilvl w:val="0"/>
          <w:numId w:val="37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Fresubin Renal,</w:t>
      </w:r>
    </w:p>
    <w:p w:rsidR="00FD59B9" w:rsidRPr="00D30889" w:rsidRDefault="00FD59B9" w:rsidP="00D30889">
      <w:pPr>
        <w:pStyle w:val="ListParagraph"/>
        <w:numPr>
          <w:ilvl w:val="0"/>
          <w:numId w:val="37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Renilon 4.0,</w:t>
      </w:r>
    </w:p>
    <w:p w:rsidR="00FD59B9" w:rsidRDefault="00FD59B9" w:rsidP="00D30889">
      <w:pPr>
        <w:pStyle w:val="ListParagraph"/>
        <w:numPr>
          <w:ilvl w:val="0"/>
          <w:numId w:val="37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Renilon 7.5 (dializy).</w:t>
      </w:r>
    </w:p>
    <w:p w:rsidR="00FD59B9" w:rsidRPr="00D30889" w:rsidRDefault="00FD59B9" w:rsidP="00D30889">
      <w:pPr>
        <w:pStyle w:val="ListParagraph"/>
        <w:spacing w:before="4"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Do postępowania dietetycznego w niedożywieniu związanym z chorobą u pacjentów </w:t>
      </w:r>
      <w:r w:rsidRPr="00D30889">
        <w:rPr>
          <w:rFonts w:ascii="Times New Roman" w:hAnsi="Times New Roman" w:cs="Times New Roman"/>
          <w:sz w:val="24"/>
          <w:szCs w:val="24"/>
        </w:rPr>
        <w:br/>
        <w:t>z chorobami trzustki i wątroby:</w:t>
      </w:r>
    </w:p>
    <w:p w:rsidR="00FD59B9" w:rsidRPr="00D30889" w:rsidRDefault="00FD59B9" w:rsidP="00D30889">
      <w:pPr>
        <w:pStyle w:val="ListParagraph"/>
        <w:numPr>
          <w:ilvl w:val="0"/>
          <w:numId w:val="38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Nutridrink Juice Style,</w:t>
      </w:r>
    </w:p>
    <w:p w:rsidR="00FD59B9" w:rsidRPr="00D30889" w:rsidRDefault="00FD59B9" w:rsidP="00D30889">
      <w:pPr>
        <w:pStyle w:val="ListParagraph"/>
        <w:numPr>
          <w:ilvl w:val="0"/>
          <w:numId w:val="38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Fresubin Hepa (niewydolność wątroby).</w:t>
      </w:r>
    </w:p>
    <w:p w:rsidR="00FD59B9" w:rsidRPr="00D30889" w:rsidRDefault="00FD59B9" w:rsidP="00D30889">
      <w:pPr>
        <w:pStyle w:val="ListParagraph"/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D30889" w:rsidRDefault="00FD59B9" w:rsidP="00D30889">
      <w:pPr>
        <w:pStyle w:val="ListParagraph"/>
        <w:spacing w:before="4"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Do postępowania dietetycznego w niedożywieniu związanym z chorobą u pacjentów </w:t>
      </w:r>
      <w:r w:rsidRPr="00D30889">
        <w:rPr>
          <w:rFonts w:ascii="Times New Roman" w:hAnsi="Times New Roman" w:cs="Times New Roman"/>
          <w:sz w:val="24"/>
          <w:szCs w:val="24"/>
        </w:rPr>
        <w:br/>
        <w:t>z odleżynami:</w:t>
      </w:r>
    </w:p>
    <w:p w:rsidR="00FD59B9" w:rsidRPr="00D30889" w:rsidRDefault="00FD59B9" w:rsidP="00D30889">
      <w:pPr>
        <w:pStyle w:val="ListParagraph"/>
        <w:numPr>
          <w:ilvl w:val="0"/>
          <w:numId w:val="39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Skin repair,</w:t>
      </w:r>
    </w:p>
    <w:p w:rsidR="00FD59B9" w:rsidRPr="00D30889" w:rsidRDefault="00FD59B9" w:rsidP="00D30889">
      <w:pPr>
        <w:pStyle w:val="ListParagraph"/>
        <w:numPr>
          <w:ilvl w:val="0"/>
          <w:numId w:val="39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>Arginilan,</w:t>
      </w:r>
    </w:p>
    <w:p w:rsidR="00FD59B9" w:rsidRPr="00D30889" w:rsidRDefault="00FD59B9" w:rsidP="00D30889">
      <w:pPr>
        <w:pStyle w:val="ListParagraph"/>
        <w:numPr>
          <w:ilvl w:val="0"/>
          <w:numId w:val="39"/>
        </w:numPr>
        <w:spacing w:before="4" w:after="0"/>
        <w:jc w:val="both"/>
        <w:rPr>
          <w:rFonts w:ascii="Times New Roman" w:hAnsi="Times New Roman" w:cs="Times New Roman"/>
          <w:sz w:val="24"/>
          <w:szCs w:val="24"/>
        </w:rPr>
      </w:pPr>
      <w:r w:rsidRPr="00D30889">
        <w:rPr>
          <w:rFonts w:ascii="Times New Roman" w:hAnsi="Times New Roman" w:cs="Times New Roman"/>
          <w:sz w:val="24"/>
          <w:szCs w:val="24"/>
        </w:rPr>
        <w:t xml:space="preserve">Recomed na rany i odleżyny. </w:t>
      </w:r>
    </w:p>
    <w:p w:rsidR="00FD59B9" w:rsidRPr="000126DC" w:rsidRDefault="00FD59B9" w:rsidP="007842C7">
      <w:pPr>
        <w:tabs>
          <w:tab w:val="left" w:pos="837"/>
        </w:tabs>
        <w:spacing w:before="42"/>
        <w:jc w:val="both"/>
        <w:rPr>
          <w:rFonts w:ascii="Times New Roman" w:hAnsi="Times New Roman" w:cs="Times New Roman"/>
          <w:sz w:val="24"/>
          <w:szCs w:val="24"/>
        </w:rPr>
      </w:pPr>
    </w:p>
    <w:p w:rsidR="00FD59B9" w:rsidRPr="007842C7" w:rsidRDefault="00FD59B9" w:rsidP="007842C7">
      <w:pPr>
        <w:jc w:val="both"/>
        <w:rPr>
          <w:rFonts w:ascii="Times New Roman" w:hAnsi="Times New Roman" w:cs="Times New Roman"/>
          <w:b/>
          <w:bCs/>
          <w:i/>
          <w:iCs/>
          <w:sz w:val="28"/>
          <w:szCs w:val="28"/>
        </w:rPr>
      </w:pPr>
      <w:r w:rsidRPr="007842C7">
        <w:rPr>
          <w:rFonts w:ascii="Times New Roman" w:hAnsi="Times New Roman" w:cs="Times New Roman"/>
          <w:b/>
          <w:bCs/>
          <w:i/>
          <w:iCs/>
          <w:sz w:val="28"/>
          <w:szCs w:val="28"/>
        </w:rPr>
        <w:t>Uwaga:</w:t>
      </w:r>
    </w:p>
    <w:p w:rsidR="00FD59B9" w:rsidRPr="007842C7" w:rsidRDefault="00FD59B9" w:rsidP="007842C7">
      <w:pPr>
        <w:ind w:firstLine="476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7842C7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Niniejsza informacja nie stanowi reklamy. Jej zadaniem nie jest promowanie żadnego </w:t>
      </w:r>
      <w:r w:rsidRPr="007842C7">
        <w:rPr>
          <w:rFonts w:ascii="Times New Roman" w:hAnsi="Times New Roman" w:cs="Times New Roman"/>
          <w:b/>
          <w:bCs/>
          <w:i/>
          <w:iCs/>
          <w:sz w:val="24"/>
          <w:szCs w:val="24"/>
        </w:rPr>
        <w:br/>
        <w:t>z wymienionych produktów. Obecnie na rynku dostępnych jest wiele preparatów żywności specjalnego przeznaczenia medycznego i wciąż pojawiają się nowe.</w:t>
      </w:r>
    </w:p>
    <w:p w:rsidR="00FD59B9" w:rsidRPr="000126DC" w:rsidRDefault="00FD59B9" w:rsidP="007842C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26DC">
        <w:rPr>
          <w:rFonts w:ascii="Times New Roman" w:hAnsi="Times New Roman" w:cs="Times New Roman"/>
          <w:i/>
          <w:iCs/>
          <w:sz w:val="24"/>
          <w:szCs w:val="24"/>
        </w:rPr>
        <w:t>Opracowali: lic. Dietetyk Dominika Wzorek, dr n. med. Jarosław Matykiewicz</w:t>
      </w:r>
    </w:p>
    <w:p w:rsidR="00FD59B9" w:rsidRPr="000126DC" w:rsidRDefault="00FD59B9" w:rsidP="007842C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D59B9" w:rsidRPr="000126DC" w:rsidRDefault="00FD59B9" w:rsidP="007842C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126DC">
        <w:rPr>
          <w:rFonts w:ascii="Times New Roman" w:hAnsi="Times New Roman" w:cs="Times New Roman"/>
          <w:i/>
          <w:iCs/>
          <w:sz w:val="24"/>
          <w:szCs w:val="24"/>
        </w:rPr>
        <w:t>Zatwierdził: Kierownik Kliniki Chirurgii Onkologicznej dr n. med. Jarosław Matykiewicz</w:t>
      </w:r>
    </w:p>
    <w:p w:rsidR="00FD59B9" w:rsidRPr="000126DC" w:rsidRDefault="00FD59B9" w:rsidP="007842C7">
      <w:pPr>
        <w:spacing w:after="0" w:line="240" w:lineRule="auto"/>
        <w:ind w:left="360"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p w:rsidR="00FD59B9" w:rsidRPr="000126DC" w:rsidRDefault="00FD59B9" w:rsidP="007842C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sectPr w:rsidR="00FD59B9" w:rsidRPr="000126DC" w:rsidSect="00B374F2">
      <w:headerReference w:type="default" r:id="rId7"/>
      <w:footerReference w:type="default" r:id="rId8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D59B9" w:rsidRDefault="00FD59B9" w:rsidP="00950EC9">
      <w:pPr>
        <w:spacing w:after="0" w:line="240" w:lineRule="auto"/>
      </w:pPr>
      <w:r>
        <w:separator/>
      </w:r>
    </w:p>
  </w:endnote>
  <w:endnote w:type="continuationSeparator" w:id="0">
    <w:p w:rsidR="00FD59B9" w:rsidRDefault="00FD59B9" w:rsidP="00950E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yriad Pro"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B9" w:rsidRDefault="00FD59B9" w:rsidP="001D45BE">
    <w:pPr>
      <w:pStyle w:val="Footer"/>
      <w:tabs>
        <w:tab w:val="left" w:pos="567"/>
      </w:tabs>
      <w:jc w:val="center"/>
      <w:rPr>
        <w:b/>
        <w:bCs/>
        <w:color w:val="0000FF"/>
        <w:sz w:val="16"/>
        <w:szCs w:val="16"/>
      </w:rPr>
    </w:pPr>
    <w:r>
      <w:rPr>
        <w:b/>
        <w:bCs/>
        <w:color w:val="0000FF"/>
        <w:sz w:val="16"/>
        <w:szCs w:val="16"/>
      </w:rPr>
      <w:t>Niniejszy dokument stanowi własność  Świętokrzyskiego Centrum Onkologii.</w:t>
    </w:r>
  </w:p>
  <w:p w:rsidR="00FD59B9" w:rsidRDefault="00FD59B9" w:rsidP="001D45BE">
    <w:pPr>
      <w:pStyle w:val="Footer"/>
      <w:tabs>
        <w:tab w:val="left" w:pos="567"/>
      </w:tabs>
      <w:jc w:val="center"/>
      <w:rPr>
        <w:b/>
        <w:bCs/>
        <w:color w:val="0000FF"/>
        <w:sz w:val="16"/>
        <w:szCs w:val="16"/>
      </w:rPr>
    </w:pPr>
    <w:r>
      <w:rPr>
        <w:b/>
        <w:bCs/>
        <w:color w:val="0000FF"/>
        <w:sz w:val="16"/>
        <w:szCs w:val="16"/>
      </w:rPr>
      <w:t xml:space="preserve">Żadna część niniejszego dokumentu nie może być przedrukowywana ani kopiowana jakąkolwiek techniką </w:t>
    </w:r>
  </w:p>
  <w:p w:rsidR="00FD59B9" w:rsidRDefault="00FD59B9" w:rsidP="001D45BE">
    <w:pPr>
      <w:pStyle w:val="Footer"/>
      <w:jc w:val="center"/>
      <w:rPr>
        <w:b/>
        <w:bCs/>
        <w:color w:val="0000FF"/>
        <w:sz w:val="16"/>
        <w:szCs w:val="16"/>
      </w:rPr>
    </w:pPr>
    <w:r>
      <w:rPr>
        <w:b/>
        <w:bCs/>
        <w:color w:val="0000FF"/>
        <w:sz w:val="16"/>
        <w:szCs w:val="16"/>
      </w:rPr>
      <w:t>bez zgody Dyrektora Świętokrzyskiego Centrum Onkologii.</w:t>
    </w:r>
  </w:p>
  <w:p w:rsidR="00FD59B9" w:rsidRDefault="00FD59B9" w:rsidP="001D45BE">
    <w:pPr>
      <w:pStyle w:val="Footer"/>
      <w:jc w:val="center"/>
    </w:pPr>
  </w:p>
  <w:p w:rsidR="00FD59B9" w:rsidRPr="001D45BE" w:rsidRDefault="00FD59B9">
    <w:pPr>
      <w:pStyle w:val="Footer"/>
      <w:jc w:val="center"/>
      <w:rPr>
        <w:rFonts w:ascii="Times New Roman" w:hAnsi="Times New Roman" w:cs="Times New Roman"/>
        <w:sz w:val="16"/>
        <w:szCs w:val="16"/>
      </w:rPr>
    </w:pPr>
    <w:r w:rsidRPr="001D45BE">
      <w:rPr>
        <w:rFonts w:ascii="Times New Roman" w:hAnsi="Times New Roman" w:cs="Times New Roman"/>
        <w:sz w:val="16"/>
        <w:szCs w:val="16"/>
      </w:rPr>
      <w:t xml:space="preserve">Strona </w:t>
    </w:r>
    <w:r w:rsidRPr="001D45BE">
      <w:rPr>
        <w:rFonts w:ascii="Times New Roman" w:hAnsi="Times New Roman" w:cs="Times New Roman"/>
        <w:sz w:val="16"/>
        <w:szCs w:val="16"/>
      </w:rPr>
      <w:fldChar w:fldCharType="begin"/>
    </w:r>
    <w:r w:rsidRPr="001D45BE">
      <w:rPr>
        <w:rFonts w:ascii="Times New Roman" w:hAnsi="Times New Roman" w:cs="Times New Roman"/>
        <w:sz w:val="16"/>
        <w:szCs w:val="16"/>
      </w:rPr>
      <w:instrText>PAGE</w:instrText>
    </w:r>
    <w:r w:rsidRPr="001D45BE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3</w:t>
    </w:r>
    <w:r w:rsidRPr="001D45BE">
      <w:rPr>
        <w:rFonts w:ascii="Times New Roman" w:hAnsi="Times New Roman" w:cs="Times New Roman"/>
        <w:sz w:val="16"/>
        <w:szCs w:val="16"/>
      </w:rPr>
      <w:fldChar w:fldCharType="end"/>
    </w:r>
    <w:r w:rsidRPr="001D45BE">
      <w:rPr>
        <w:rFonts w:ascii="Times New Roman" w:hAnsi="Times New Roman" w:cs="Times New Roman"/>
        <w:sz w:val="16"/>
        <w:szCs w:val="16"/>
      </w:rPr>
      <w:t xml:space="preserve"> z </w:t>
    </w:r>
    <w:r w:rsidRPr="001D45BE">
      <w:rPr>
        <w:rFonts w:ascii="Times New Roman" w:hAnsi="Times New Roman" w:cs="Times New Roman"/>
        <w:sz w:val="16"/>
        <w:szCs w:val="16"/>
      </w:rPr>
      <w:fldChar w:fldCharType="begin"/>
    </w:r>
    <w:r w:rsidRPr="001D45BE">
      <w:rPr>
        <w:rFonts w:ascii="Times New Roman" w:hAnsi="Times New Roman" w:cs="Times New Roman"/>
        <w:sz w:val="16"/>
        <w:szCs w:val="16"/>
      </w:rPr>
      <w:instrText>NUMPAGES</w:instrText>
    </w:r>
    <w:r w:rsidRPr="001D45BE">
      <w:rPr>
        <w:rFonts w:ascii="Times New Roman" w:hAnsi="Times New Roman" w:cs="Times New Roman"/>
        <w:sz w:val="16"/>
        <w:szCs w:val="16"/>
      </w:rPr>
      <w:fldChar w:fldCharType="separate"/>
    </w:r>
    <w:r>
      <w:rPr>
        <w:rFonts w:ascii="Times New Roman" w:hAnsi="Times New Roman" w:cs="Times New Roman"/>
        <w:noProof/>
        <w:sz w:val="16"/>
        <w:szCs w:val="16"/>
      </w:rPr>
      <w:t>3</w:t>
    </w:r>
    <w:r w:rsidRPr="001D45BE">
      <w:rPr>
        <w:rFonts w:ascii="Times New Roman" w:hAnsi="Times New Roman" w:cs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D59B9" w:rsidRDefault="00FD59B9" w:rsidP="00950EC9">
      <w:pPr>
        <w:spacing w:after="0" w:line="240" w:lineRule="auto"/>
      </w:pPr>
      <w:r>
        <w:separator/>
      </w:r>
    </w:p>
  </w:footnote>
  <w:footnote w:type="continuationSeparator" w:id="0">
    <w:p w:rsidR="00FD59B9" w:rsidRDefault="00FD59B9" w:rsidP="00950E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D59B9" w:rsidRDefault="00FD59B9" w:rsidP="001D45BE">
    <w:pPr>
      <w:ind w:hanging="567"/>
      <w:jc w:val="center"/>
      <w:rPr>
        <w:rFonts w:ascii="Times New Roman" w:hAnsi="Times New Roman" w:cs="Times New Roman"/>
        <w:sz w:val="20"/>
        <w:szCs w:val="20"/>
      </w:rPr>
    </w:pPr>
    <w:r>
      <w:rPr>
        <w:noProof/>
        <w:lang w:eastAsia="pl-P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Obraz 1" o:spid="_x0000_i1026" type="#_x0000_t75" alt="Logo SCO pion-male" style="width:36.75pt;height:33.75pt;visibility:visible">
          <v:imagedata r:id="rId1" o:title=""/>
        </v:shape>
      </w:pict>
    </w:r>
    <w:r>
      <w:rPr>
        <w:rFonts w:ascii="Times New Roman" w:hAnsi="Times New Roman" w:cs="Times New Roman"/>
        <w:sz w:val="20"/>
        <w:szCs w:val="20"/>
      </w:rPr>
      <w:tab/>
    </w:r>
    <w:r w:rsidRPr="002158DD">
      <w:rPr>
        <w:rFonts w:ascii="Times New Roman" w:hAnsi="Times New Roman" w:cs="Times New Roman"/>
        <w:color w:val="17365D"/>
        <w:sz w:val="20"/>
        <w:szCs w:val="20"/>
      </w:rPr>
      <w:t>Klinika Chirurgii Onkologicznej</w:t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>
      <w:rPr>
        <w:rFonts w:ascii="Times New Roman" w:hAnsi="Times New Roman" w:cs="Times New Roman"/>
        <w:sz w:val="20"/>
        <w:szCs w:val="20"/>
      </w:rPr>
      <w:tab/>
    </w:r>
    <w:r w:rsidRPr="001D45BE">
      <w:rPr>
        <w:rFonts w:ascii="Times New Roman" w:hAnsi="Times New Roman" w:cs="Times New Roman"/>
        <w:sz w:val="20"/>
        <w:szCs w:val="20"/>
      </w:rPr>
      <w:t xml:space="preserve">wyd. </w:t>
    </w:r>
    <w:r>
      <w:rPr>
        <w:rFonts w:ascii="Times New Roman" w:hAnsi="Times New Roman" w:cs="Times New Roman"/>
        <w:sz w:val="20"/>
        <w:szCs w:val="20"/>
      </w:rPr>
      <w:t>I</w:t>
    </w:r>
    <w:r w:rsidRPr="001D45BE">
      <w:rPr>
        <w:rFonts w:ascii="Times New Roman" w:hAnsi="Times New Roman" w:cs="Times New Roman"/>
        <w:sz w:val="20"/>
        <w:szCs w:val="20"/>
      </w:rPr>
      <w:t xml:space="preserve"> z dnia 14.11.2022 r.</w:t>
    </w:r>
  </w:p>
  <w:p w:rsidR="00FD59B9" w:rsidRPr="006A50D3" w:rsidRDefault="00FD59B9" w:rsidP="000126DC">
    <w:pPr>
      <w:pStyle w:val="BodyText"/>
      <w:spacing w:before="218" w:line="276" w:lineRule="auto"/>
      <w:ind w:left="116" w:right="114" w:firstLine="360"/>
      <w:jc w:val="center"/>
      <w:rPr>
        <w:b/>
        <w:bCs/>
        <w:w w:val="110"/>
      </w:rPr>
    </w:pPr>
    <w:r w:rsidRPr="006A50D3">
      <w:rPr>
        <w:b/>
        <w:bCs/>
        <w:w w:val="110"/>
      </w:rPr>
      <w:t>ŻYWNOŚĆ SPECJALNEGO PRZEZNACZENIA MEDYCZNEGO (FSMP) – DIETY PRZ</w:t>
    </w:r>
    <w:bookmarkStart w:id="0" w:name="_GoBack"/>
    <w:bookmarkEnd w:id="0"/>
    <w:r w:rsidRPr="006A50D3">
      <w:rPr>
        <w:b/>
        <w:bCs/>
        <w:w w:val="110"/>
      </w:rPr>
      <w:t>EMYSŁOWE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F2363"/>
    <w:multiLevelType w:val="hybridMultilevel"/>
    <w:tmpl w:val="9F9A7A1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>
    <w:nsid w:val="07823C4B"/>
    <w:multiLevelType w:val="hybridMultilevel"/>
    <w:tmpl w:val="8084E73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09C87783"/>
    <w:multiLevelType w:val="hybridMultilevel"/>
    <w:tmpl w:val="616E3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11D31217"/>
    <w:multiLevelType w:val="hybridMultilevel"/>
    <w:tmpl w:val="A1389062"/>
    <w:lvl w:ilvl="0" w:tplc="72F8263C">
      <w:numFmt w:val="bullet"/>
      <w:lvlText w:val="●"/>
      <w:lvlJc w:val="left"/>
      <w:pPr>
        <w:ind w:left="837" w:hanging="360"/>
      </w:pPr>
      <w:rPr>
        <w:rFonts w:ascii="Arial" w:eastAsia="Times New Roman" w:hAnsi="Arial" w:hint="default"/>
        <w:spacing w:val="-5"/>
        <w:w w:val="100"/>
        <w:sz w:val="24"/>
        <w:szCs w:val="24"/>
      </w:rPr>
    </w:lvl>
    <w:lvl w:ilvl="1" w:tplc="462EE8C6">
      <w:numFmt w:val="bullet"/>
      <w:lvlText w:val="•"/>
      <w:lvlJc w:val="left"/>
      <w:pPr>
        <w:ind w:left="1686" w:hanging="360"/>
      </w:pPr>
    </w:lvl>
    <w:lvl w:ilvl="2" w:tplc="9D7C4678">
      <w:numFmt w:val="bullet"/>
      <w:lvlText w:val="•"/>
      <w:lvlJc w:val="left"/>
      <w:pPr>
        <w:ind w:left="2532" w:hanging="360"/>
      </w:pPr>
    </w:lvl>
    <w:lvl w:ilvl="3" w:tplc="B560B118">
      <w:numFmt w:val="bullet"/>
      <w:lvlText w:val="•"/>
      <w:lvlJc w:val="left"/>
      <w:pPr>
        <w:ind w:left="3378" w:hanging="360"/>
      </w:pPr>
    </w:lvl>
    <w:lvl w:ilvl="4" w:tplc="735ADF0E">
      <w:numFmt w:val="bullet"/>
      <w:lvlText w:val="•"/>
      <w:lvlJc w:val="left"/>
      <w:pPr>
        <w:ind w:left="4224" w:hanging="360"/>
      </w:pPr>
    </w:lvl>
    <w:lvl w:ilvl="5" w:tplc="AB0EBA02">
      <w:numFmt w:val="bullet"/>
      <w:lvlText w:val="•"/>
      <w:lvlJc w:val="left"/>
      <w:pPr>
        <w:ind w:left="5070" w:hanging="360"/>
      </w:pPr>
    </w:lvl>
    <w:lvl w:ilvl="6" w:tplc="7B527D58">
      <w:numFmt w:val="bullet"/>
      <w:lvlText w:val="•"/>
      <w:lvlJc w:val="left"/>
      <w:pPr>
        <w:ind w:left="5916" w:hanging="360"/>
      </w:pPr>
    </w:lvl>
    <w:lvl w:ilvl="7" w:tplc="003418FA">
      <w:numFmt w:val="bullet"/>
      <w:lvlText w:val="•"/>
      <w:lvlJc w:val="left"/>
      <w:pPr>
        <w:ind w:left="6762" w:hanging="360"/>
      </w:pPr>
    </w:lvl>
    <w:lvl w:ilvl="8" w:tplc="717C0064">
      <w:numFmt w:val="bullet"/>
      <w:lvlText w:val="•"/>
      <w:lvlJc w:val="left"/>
      <w:pPr>
        <w:ind w:left="7608" w:hanging="360"/>
      </w:pPr>
    </w:lvl>
  </w:abstractNum>
  <w:abstractNum w:abstractNumId="4">
    <w:nsid w:val="13205809"/>
    <w:multiLevelType w:val="hybridMultilevel"/>
    <w:tmpl w:val="399EC5E4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5">
    <w:nsid w:val="15465848"/>
    <w:multiLevelType w:val="hybridMultilevel"/>
    <w:tmpl w:val="314C80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1B5550BE"/>
    <w:multiLevelType w:val="hybridMultilevel"/>
    <w:tmpl w:val="9A0E81B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1D684ABC"/>
    <w:multiLevelType w:val="hybridMultilevel"/>
    <w:tmpl w:val="C33C5A8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8">
    <w:nsid w:val="2F7F5EC6"/>
    <w:multiLevelType w:val="hybridMultilevel"/>
    <w:tmpl w:val="825EF426"/>
    <w:lvl w:ilvl="0" w:tplc="0415000B">
      <w:start w:val="1"/>
      <w:numFmt w:val="bullet"/>
      <w:lvlText w:val=""/>
      <w:lvlJc w:val="left"/>
      <w:pPr>
        <w:ind w:left="1068" w:hanging="360"/>
      </w:pPr>
      <w:rPr>
        <w:rFonts w:ascii="Wingdings" w:hAnsi="Wingdings" w:cs="Wingdings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9">
    <w:nsid w:val="35623C83"/>
    <w:multiLevelType w:val="hybridMultilevel"/>
    <w:tmpl w:val="36301B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6353E14"/>
    <w:multiLevelType w:val="hybridMultilevel"/>
    <w:tmpl w:val="7E2CE9A2"/>
    <w:lvl w:ilvl="0" w:tplc="04150001">
      <w:start w:val="1"/>
      <w:numFmt w:val="bullet"/>
      <w:lvlText w:val=""/>
      <w:lvlJc w:val="left"/>
      <w:pPr>
        <w:ind w:left="83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99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5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6" w:hanging="360"/>
      </w:pPr>
      <w:rPr>
        <w:rFonts w:ascii="Wingdings" w:hAnsi="Wingdings" w:cs="Wingdings" w:hint="default"/>
      </w:rPr>
    </w:lvl>
  </w:abstractNum>
  <w:abstractNum w:abstractNumId="11">
    <w:nsid w:val="376C76C3"/>
    <w:multiLevelType w:val="hybridMultilevel"/>
    <w:tmpl w:val="F63AB73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2">
    <w:nsid w:val="3F1F3E02"/>
    <w:multiLevelType w:val="hybridMultilevel"/>
    <w:tmpl w:val="39C6EB38"/>
    <w:lvl w:ilvl="0" w:tplc="86A26D04">
      <w:start w:val="1"/>
      <w:numFmt w:val="decimal"/>
      <w:lvlText w:val="%1."/>
      <w:lvlJc w:val="left"/>
      <w:pPr>
        <w:ind w:left="837" w:hanging="360"/>
      </w:pPr>
      <w:rPr>
        <w:rFonts w:ascii="Times New Roman" w:eastAsia="Times New Roman" w:hAnsi="Times New Roman" w:hint="default"/>
        <w:w w:val="101"/>
        <w:sz w:val="24"/>
        <w:szCs w:val="24"/>
      </w:rPr>
    </w:lvl>
    <w:lvl w:ilvl="1" w:tplc="CD629E3C">
      <w:numFmt w:val="bullet"/>
      <w:lvlText w:val="•"/>
      <w:lvlJc w:val="left"/>
      <w:pPr>
        <w:ind w:left="1686" w:hanging="360"/>
      </w:pPr>
    </w:lvl>
    <w:lvl w:ilvl="2" w:tplc="15A6CD46">
      <w:numFmt w:val="bullet"/>
      <w:lvlText w:val="•"/>
      <w:lvlJc w:val="left"/>
      <w:pPr>
        <w:ind w:left="2532" w:hanging="360"/>
      </w:pPr>
    </w:lvl>
    <w:lvl w:ilvl="3" w:tplc="8AE4F092">
      <w:numFmt w:val="bullet"/>
      <w:lvlText w:val="•"/>
      <w:lvlJc w:val="left"/>
      <w:pPr>
        <w:ind w:left="3378" w:hanging="360"/>
      </w:pPr>
    </w:lvl>
    <w:lvl w:ilvl="4" w:tplc="A3321EF4">
      <w:numFmt w:val="bullet"/>
      <w:lvlText w:val="•"/>
      <w:lvlJc w:val="left"/>
      <w:pPr>
        <w:ind w:left="4224" w:hanging="360"/>
      </w:pPr>
    </w:lvl>
    <w:lvl w:ilvl="5" w:tplc="CD222372">
      <w:numFmt w:val="bullet"/>
      <w:lvlText w:val="•"/>
      <w:lvlJc w:val="left"/>
      <w:pPr>
        <w:ind w:left="5070" w:hanging="360"/>
      </w:pPr>
    </w:lvl>
    <w:lvl w:ilvl="6" w:tplc="3796FDFC">
      <w:numFmt w:val="bullet"/>
      <w:lvlText w:val="•"/>
      <w:lvlJc w:val="left"/>
      <w:pPr>
        <w:ind w:left="5916" w:hanging="360"/>
      </w:pPr>
    </w:lvl>
    <w:lvl w:ilvl="7" w:tplc="781AF8E8">
      <w:numFmt w:val="bullet"/>
      <w:lvlText w:val="•"/>
      <w:lvlJc w:val="left"/>
      <w:pPr>
        <w:ind w:left="6762" w:hanging="360"/>
      </w:pPr>
    </w:lvl>
    <w:lvl w:ilvl="8" w:tplc="7CD6BA00">
      <w:numFmt w:val="bullet"/>
      <w:lvlText w:val="•"/>
      <w:lvlJc w:val="left"/>
      <w:pPr>
        <w:ind w:left="7608" w:hanging="360"/>
      </w:pPr>
    </w:lvl>
  </w:abstractNum>
  <w:abstractNum w:abstractNumId="13">
    <w:nsid w:val="40176CC7"/>
    <w:multiLevelType w:val="hybridMultilevel"/>
    <w:tmpl w:val="EA125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3E443FA"/>
    <w:multiLevelType w:val="hybridMultilevel"/>
    <w:tmpl w:val="310049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5">
    <w:nsid w:val="46085F11"/>
    <w:multiLevelType w:val="hybridMultilevel"/>
    <w:tmpl w:val="94C2499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>
    <w:nsid w:val="46E805A0"/>
    <w:multiLevelType w:val="hybridMultilevel"/>
    <w:tmpl w:val="15220E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>
    <w:nsid w:val="47D902DD"/>
    <w:multiLevelType w:val="hybridMultilevel"/>
    <w:tmpl w:val="02A23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8">
    <w:nsid w:val="48837BA9"/>
    <w:multiLevelType w:val="hybridMultilevel"/>
    <w:tmpl w:val="AD6EEA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9">
    <w:nsid w:val="4D4938B6"/>
    <w:multiLevelType w:val="hybridMultilevel"/>
    <w:tmpl w:val="0AE6761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D5163D6"/>
    <w:multiLevelType w:val="hybridMultilevel"/>
    <w:tmpl w:val="9DF401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>
    <w:nsid w:val="4D545450"/>
    <w:multiLevelType w:val="hybridMultilevel"/>
    <w:tmpl w:val="7FD46D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>
    <w:nsid w:val="52CA4A3C"/>
    <w:multiLevelType w:val="hybridMultilevel"/>
    <w:tmpl w:val="2DE87B4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>
    <w:nsid w:val="53F94972"/>
    <w:multiLevelType w:val="hybridMultilevel"/>
    <w:tmpl w:val="97D2E5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>
    <w:nsid w:val="55B8332F"/>
    <w:multiLevelType w:val="hybridMultilevel"/>
    <w:tmpl w:val="B98474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5">
    <w:nsid w:val="5F911647"/>
    <w:multiLevelType w:val="hybridMultilevel"/>
    <w:tmpl w:val="8BCEC9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0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22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6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8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28" w:hanging="360"/>
      </w:pPr>
      <w:rPr>
        <w:rFonts w:ascii="Wingdings" w:hAnsi="Wingdings" w:cs="Wingdings" w:hint="default"/>
      </w:rPr>
    </w:lvl>
  </w:abstractNum>
  <w:abstractNum w:abstractNumId="26">
    <w:nsid w:val="61555872"/>
    <w:multiLevelType w:val="hybridMultilevel"/>
    <w:tmpl w:val="CEFE6B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7">
    <w:nsid w:val="6681421F"/>
    <w:multiLevelType w:val="hybridMultilevel"/>
    <w:tmpl w:val="8A6612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8321270"/>
    <w:multiLevelType w:val="hybridMultilevel"/>
    <w:tmpl w:val="2A602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9">
    <w:nsid w:val="68C761B8"/>
    <w:multiLevelType w:val="hybridMultilevel"/>
    <w:tmpl w:val="EA125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E72674A"/>
    <w:multiLevelType w:val="hybridMultilevel"/>
    <w:tmpl w:val="C5D628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F5E3810"/>
    <w:multiLevelType w:val="hybridMultilevel"/>
    <w:tmpl w:val="10201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2">
    <w:nsid w:val="6F9B6D34"/>
    <w:multiLevelType w:val="hybridMultilevel"/>
    <w:tmpl w:val="5E44C69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>
    <w:nsid w:val="77BF247B"/>
    <w:multiLevelType w:val="hybridMultilevel"/>
    <w:tmpl w:val="5456EB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CB63159"/>
    <w:multiLevelType w:val="hybridMultilevel"/>
    <w:tmpl w:val="D3A02E72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>
    <w:nsid w:val="7E111A68"/>
    <w:multiLevelType w:val="hybridMultilevel"/>
    <w:tmpl w:val="85A445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29"/>
  </w:num>
  <w:num w:numId="2">
    <w:abstractNumId w:val="27"/>
  </w:num>
  <w:num w:numId="3">
    <w:abstractNumId w:val="30"/>
  </w:num>
  <w:num w:numId="4">
    <w:abstractNumId w:val="24"/>
  </w:num>
  <w:num w:numId="5">
    <w:abstractNumId w:val="20"/>
  </w:num>
  <w:num w:numId="6">
    <w:abstractNumId w:val="25"/>
  </w:num>
  <w:num w:numId="7">
    <w:abstractNumId w:val="2"/>
  </w:num>
  <w:num w:numId="8">
    <w:abstractNumId w:val="26"/>
  </w:num>
  <w:num w:numId="9">
    <w:abstractNumId w:val="14"/>
  </w:num>
  <w:num w:numId="10">
    <w:abstractNumId w:val="16"/>
  </w:num>
  <w:num w:numId="11">
    <w:abstractNumId w:val="19"/>
  </w:num>
  <w:num w:numId="12">
    <w:abstractNumId w:val="11"/>
  </w:num>
  <w:num w:numId="13">
    <w:abstractNumId w:val="7"/>
  </w:num>
  <w:num w:numId="14">
    <w:abstractNumId w:val="8"/>
  </w:num>
  <w:num w:numId="15">
    <w:abstractNumId w:val="4"/>
  </w:num>
  <w:num w:numId="16">
    <w:abstractNumId w:val="17"/>
  </w:num>
  <w:num w:numId="17">
    <w:abstractNumId w:val="13"/>
  </w:num>
  <w:num w:numId="1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8"/>
  </w:num>
  <w:num w:numId="2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4"/>
  </w:num>
  <w:num w:numId="22">
    <w:abstractNumId w:val="31"/>
  </w:num>
  <w:num w:numId="23">
    <w:abstractNumId w:val="1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4">
    <w:abstractNumId w:val="10"/>
  </w:num>
  <w:num w:numId="25">
    <w:abstractNumId w:val="3"/>
  </w:num>
  <w:num w:numId="26">
    <w:abstractNumId w:val="9"/>
  </w:num>
  <w:num w:numId="27">
    <w:abstractNumId w:val="15"/>
  </w:num>
  <w:num w:numId="28">
    <w:abstractNumId w:val="28"/>
  </w:num>
  <w:num w:numId="29">
    <w:abstractNumId w:val="6"/>
  </w:num>
  <w:num w:numId="30">
    <w:abstractNumId w:val="35"/>
  </w:num>
  <w:num w:numId="31">
    <w:abstractNumId w:val="21"/>
  </w:num>
  <w:num w:numId="32">
    <w:abstractNumId w:val="1"/>
  </w:num>
  <w:num w:numId="33">
    <w:abstractNumId w:val="33"/>
  </w:num>
  <w:num w:numId="34">
    <w:abstractNumId w:val="32"/>
  </w:num>
  <w:num w:numId="35">
    <w:abstractNumId w:val="23"/>
  </w:num>
  <w:num w:numId="36">
    <w:abstractNumId w:val="0"/>
  </w:num>
  <w:num w:numId="37">
    <w:abstractNumId w:val="22"/>
  </w:num>
  <w:num w:numId="38">
    <w:abstractNumId w:val="34"/>
  </w:num>
  <w:num w:numId="3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B3594"/>
    <w:rsid w:val="0000162A"/>
    <w:rsid w:val="000126DC"/>
    <w:rsid w:val="00026FFC"/>
    <w:rsid w:val="00080196"/>
    <w:rsid w:val="00085898"/>
    <w:rsid w:val="00087F63"/>
    <w:rsid w:val="000B198D"/>
    <w:rsid w:val="000B6E09"/>
    <w:rsid w:val="000E3FEB"/>
    <w:rsid w:val="00124C39"/>
    <w:rsid w:val="001353BB"/>
    <w:rsid w:val="00151255"/>
    <w:rsid w:val="00156682"/>
    <w:rsid w:val="001972A2"/>
    <w:rsid w:val="001B7BBB"/>
    <w:rsid w:val="001C5737"/>
    <w:rsid w:val="001D45BE"/>
    <w:rsid w:val="001E3562"/>
    <w:rsid w:val="0021290B"/>
    <w:rsid w:val="002158DD"/>
    <w:rsid w:val="00220301"/>
    <w:rsid w:val="0022775E"/>
    <w:rsid w:val="00240547"/>
    <w:rsid w:val="0025401D"/>
    <w:rsid w:val="00284737"/>
    <w:rsid w:val="00302F67"/>
    <w:rsid w:val="00345BD3"/>
    <w:rsid w:val="00345F4B"/>
    <w:rsid w:val="0039237B"/>
    <w:rsid w:val="003B14EE"/>
    <w:rsid w:val="003E77C3"/>
    <w:rsid w:val="00416E6B"/>
    <w:rsid w:val="00421C9B"/>
    <w:rsid w:val="00426E29"/>
    <w:rsid w:val="00436F20"/>
    <w:rsid w:val="00441DAD"/>
    <w:rsid w:val="00484C2D"/>
    <w:rsid w:val="004E775B"/>
    <w:rsid w:val="00523973"/>
    <w:rsid w:val="005737F4"/>
    <w:rsid w:val="00574E5E"/>
    <w:rsid w:val="0058714A"/>
    <w:rsid w:val="00592029"/>
    <w:rsid w:val="005A52D8"/>
    <w:rsid w:val="005B3594"/>
    <w:rsid w:val="0061321E"/>
    <w:rsid w:val="00616D66"/>
    <w:rsid w:val="00625DC5"/>
    <w:rsid w:val="00633628"/>
    <w:rsid w:val="00642C78"/>
    <w:rsid w:val="00654981"/>
    <w:rsid w:val="00685621"/>
    <w:rsid w:val="006A50D3"/>
    <w:rsid w:val="006C32A3"/>
    <w:rsid w:val="006C3F7C"/>
    <w:rsid w:val="007365F1"/>
    <w:rsid w:val="00773C74"/>
    <w:rsid w:val="007842C7"/>
    <w:rsid w:val="00791FC7"/>
    <w:rsid w:val="007F2F8B"/>
    <w:rsid w:val="008058A7"/>
    <w:rsid w:val="00874BD4"/>
    <w:rsid w:val="00880F31"/>
    <w:rsid w:val="00897836"/>
    <w:rsid w:val="008B0B2E"/>
    <w:rsid w:val="008C09FE"/>
    <w:rsid w:val="008F38FF"/>
    <w:rsid w:val="00947FF0"/>
    <w:rsid w:val="00950EC9"/>
    <w:rsid w:val="009E56BC"/>
    <w:rsid w:val="00A05918"/>
    <w:rsid w:val="00A639C2"/>
    <w:rsid w:val="00A73E50"/>
    <w:rsid w:val="00A90350"/>
    <w:rsid w:val="00A908C6"/>
    <w:rsid w:val="00A933F3"/>
    <w:rsid w:val="00A96753"/>
    <w:rsid w:val="00A96C95"/>
    <w:rsid w:val="00AD0B82"/>
    <w:rsid w:val="00B261FC"/>
    <w:rsid w:val="00B374F2"/>
    <w:rsid w:val="00B85AF8"/>
    <w:rsid w:val="00BD0C37"/>
    <w:rsid w:val="00BD11C6"/>
    <w:rsid w:val="00C060CB"/>
    <w:rsid w:val="00C2376C"/>
    <w:rsid w:val="00C251F8"/>
    <w:rsid w:val="00C37350"/>
    <w:rsid w:val="00C46ACD"/>
    <w:rsid w:val="00C66CF8"/>
    <w:rsid w:val="00C86124"/>
    <w:rsid w:val="00C900AA"/>
    <w:rsid w:val="00CB6883"/>
    <w:rsid w:val="00CC7401"/>
    <w:rsid w:val="00CD3A1D"/>
    <w:rsid w:val="00CE3248"/>
    <w:rsid w:val="00D103C1"/>
    <w:rsid w:val="00D20A14"/>
    <w:rsid w:val="00D30889"/>
    <w:rsid w:val="00D31E16"/>
    <w:rsid w:val="00D66EEB"/>
    <w:rsid w:val="00D71115"/>
    <w:rsid w:val="00DA2E04"/>
    <w:rsid w:val="00DA7D42"/>
    <w:rsid w:val="00DE2131"/>
    <w:rsid w:val="00DE6AA1"/>
    <w:rsid w:val="00E1315A"/>
    <w:rsid w:val="00E24435"/>
    <w:rsid w:val="00E47727"/>
    <w:rsid w:val="00E57807"/>
    <w:rsid w:val="00E74136"/>
    <w:rsid w:val="00E745AB"/>
    <w:rsid w:val="00E871B3"/>
    <w:rsid w:val="00EA7392"/>
    <w:rsid w:val="00EB1420"/>
    <w:rsid w:val="00F061AA"/>
    <w:rsid w:val="00F24242"/>
    <w:rsid w:val="00F276E9"/>
    <w:rsid w:val="00F316F2"/>
    <w:rsid w:val="00F52378"/>
    <w:rsid w:val="00F62F11"/>
    <w:rsid w:val="00F828B8"/>
    <w:rsid w:val="00FB685A"/>
    <w:rsid w:val="00FD59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2A3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86124"/>
    <w:pPr>
      <w:ind w:left="720"/>
    </w:pPr>
  </w:style>
  <w:style w:type="paragraph" w:styleId="Header">
    <w:name w:val="header"/>
    <w:basedOn w:val="Normal"/>
    <w:link w:val="HeaderChar"/>
    <w:uiPriority w:val="99"/>
    <w:rsid w:val="0095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950EC9"/>
  </w:style>
  <w:style w:type="paragraph" w:styleId="Footer">
    <w:name w:val="footer"/>
    <w:basedOn w:val="Normal"/>
    <w:link w:val="FooterChar"/>
    <w:uiPriority w:val="99"/>
    <w:rsid w:val="00950E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950EC9"/>
  </w:style>
  <w:style w:type="table" w:styleId="LightList-Accent2">
    <w:name w:val="Light List Accent 2"/>
    <w:basedOn w:val="TableNormal"/>
    <w:uiPriority w:val="99"/>
    <w:rsid w:val="008058A7"/>
    <w:rPr>
      <w:rFonts w:cs="Calibri"/>
      <w:sz w:val="20"/>
      <w:szCs w:val="2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character" w:customStyle="1" w:styleId="A7">
    <w:name w:val="A7"/>
    <w:uiPriority w:val="99"/>
    <w:rsid w:val="00085898"/>
    <w:rPr>
      <w:color w:val="000000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085898"/>
    <w:pPr>
      <w:suppressAutoHyphens/>
      <w:spacing w:after="0" w:line="241" w:lineRule="atLeast"/>
    </w:pPr>
    <w:rPr>
      <w:rFonts w:ascii="Myriad Pro" w:hAnsi="Myriad Pro" w:cs="Myriad Pro"/>
      <w:sz w:val="24"/>
      <w:szCs w:val="24"/>
    </w:rPr>
  </w:style>
  <w:style w:type="character" w:styleId="Strong">
    <w:name w:val="Strong"/>
    <w:basedOn w:val="DefaultParagraphFont"/>
    <w:uiPriority w:val="99"/>
    <w:qFormat/>
    <w:rsid w:val="001C5737"/>
    <w:rPr>
      <w:b/>
      <w:bCs/>
    </w:rPr>
  </w:style>
  <w:style w:type="paragraph" w:customStyle="1" w:styleId="Default">
    <w:name w:val="Default"/>
    <w:uiPriority w:val="99"/>
    <w:rsid w:val="00B85AF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B3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374F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rsid w:val="00345BD3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99"/>
    <w:semiHidden/>
    <w:rsid w:val="000126DC"/>
    <w:pPr>
      <w:widowControl w:val="0"/>
      <w:autoSpaceDE w:val="0"/>
      <w:autoSpaceDN w:val="0"/>
      <w:spacing w:after="0" w:line="240" w:lineRule="auto"/>
      <w:ind w:left="837" w:hanging="36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0126DC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5387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6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76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21</TotalTime>
  <Pages>3</Pages>
  <Words>682</Words>
  <Characters>4096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jolantaja</cp:lastModifiedBy>
  <cp:revision>6</cp:revision>
  <dcterms:created xsi:type="dcterms:W3CDTF">2022-11-10T08:09:00Z</dcterms:created>
  <dcterms:modified xsi:type="dcterms:W3CDTF">2022-11-16T10:06:00Z</dcterms:modified>
</cp:coreProperties>
</file>